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43DF40C8" w:rsidR="00FD0711" w:rsidRPr="00E5135C" w:rsidRDefault="001C7FEE" w:rsidP="00E5135C">
            <w:pPr>
              <w:spacing w:after="0" w:line="240" w:lineRule="auto"/>
              <w:rPr>
                <w:rFonts w:ascii="Times New Roman" w:hAnsi="Times New Roman"/>
              </w:rPr>
            </w:pPr>
            <w:r w:rsidRPr="00C06462">
              <w:rPr>
                <w:rFonts w:ascii="Times New Roman" w:hAnsi="Times New Roman"/>
              </w:rPr>
              <w:t>Calculatoare și tehnologia informației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3B65E7F9" w:rsidR="00A32B38" w:rsidRPr="00E470EE" w:rsidRDefault="001C7FEE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06462">
              <w:rPr>
                <w:rFonts w:ascii="Times New Roman" w:hAnsi="Times New Roman"/>
                <w:i/>
                <w:iCs/>
              </w:rPr>
              <w:t>Limbaje specializate și traducere asistată de calculator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011136D0" w:rsidR="001F003F" w:rsidRPr="00771BEE" w:rsidRDefault="00825122" w:rsidP="009326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82512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Elaborarea lucrării de </w:t>
            </w:r>
            <w:proofErr w:type="spellStart"/>
            <w:r w:rsidRPr="00825122">
              <w:rPr>
                <w:rFonts w:ascii="Times New Roman" w:hAnsi="Times New Roman"/>
                <w:i/>
                <w:iCs/>
                <w:sz w:val="24"/>
                <w:szCs w:val="24"/>
              </w:rPr>
              <w:t>disertaţie</w:t>
            </w:r>
            <w:proofErr w:type="spellEnd"/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26AF98EE" w:rsidR="00FD0711" w:rsidRPr="0007194F" w:rsidRDefault="00E5135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35C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E5135C">
              <w:rPr>
                <w:rFonts w:ascii="Times New Roman" w:hAnsi="Times New Roman"/>
                <w:sz w:val="24"/>
                <w:szCs w:val="24"/>
              </w:rPr>
              <w:t>. Ilinca Cristina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4278741F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4CA0B319" w14:textId="519503E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35C" w:rsidRPr="00FF4C55" w14:paraId="3BE3C0BE" w14:textId="77777777" w:rsidTr="00204311">
        <w:tc>
          <w:tcPr>
            <w:tcW w:w="1756" w:type="dxa"/>
          </w:tcPr>
          <w:p w14:paraId="4026D74C" w14:textId="31046458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5597E933" w:rsidR="00FD0711" w:rsidRPr="00FF4C55" w:rsidRDefault="005872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7DA4A2EF" w14:textId="29A282B3" w:rsidR="00FD0711" w:rsidRPr="00FF4C55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52C98198" w:rsidR="00FD0711" w:rsidRPr="00FF4C55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I</w:t>
            </w:r>
            <w:r w:rsidR="003755A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FD0711" w:rsidRPr="00FF4C55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4CD67D7C" w:rsidR="00FD0711" w:rsidRPr="00FF4C55" w:rsidRDefault="008251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090" w:type="dxa"/>
          </w:tcPr>
          <w:p w14:paraId="2FC51EB1" w14:textId="28F30AFE" w:rsidR="00FD0711" w:rsidRPr="00FF4C55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33546997" w:rsidR="00FD0711" w:rsidRPr="00FF4C55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="008D49B5"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Categoria formativă</w:t>
            </w:r>
            <w:r w:rsidR="00DA31C6"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3CBFC9B5" w:rsidR="00204311" w:rsidRPr="00FF4C55" w:rsidRDefault="009B23A2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65424412" w:rsidR="00204311" w:rsidRPr="00FF4C55" w:rsidRDefault="001C7FEE" w:rsidP="00825122">
            <w:pPr>
              <w:rPr>
                <w:rFonts w:ascii="Times New Roman" w:hAnsi="Times New Roman"/>
                <w:sz w:val="24"/>
                <w:szCs w:val="24"/>
              </w:rPr>
            </w:pPr>
            <w:r w:rsidRPr="001C7FEE">
              <w:rPr>
                <w:rFonts w:ascii="Times New Roman" w:hAnsi="Times New Roman"/>
                <w:sz w:val="24"/>
                <w:szCs w:val="24"/>
              </w:rPr>
              <w:t>P.M.23.F.1.I.Ob.23.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6EBF6831" w:rsidR="00FD0711" w:rsidRPr="00FF4C55" w:rsidRDefault="008251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400D1CDB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7625568D" w14:textId="5185F42A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</w:t>
            </w:r>
            <w:r w:rsidR="00FF4C55" w:rsidRPr="00FF4C55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55" w:type="dxa"/>
          </w:tcPr>
          <w:p w14:paraId="11765071" w14:textId="1176B2F3" w:rsidR="00FD0711" w:rsidRPr="00FF4C55" w:rsidRDefault="008251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2803E4FF" w:rsidR="00FD0711" w:rsidRPr="00FF4C55" w:rsidRDefault="008251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874D138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shd w:val="clear" w:color="auto" w:fill="D9D9D9"/>
          </w:tcPr>
          <w:p w14:paraId="5C2D0A56" w14:textId="15617C90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3.6 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7BE67DDE" w:rsidR="00FD0711" w:rsidRPr="0007194F" w:rsidRDefault="008251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04735036" w:rsidR="0065472F" w:rsidRPr="008C3D44" w:rsidRDefault="00825122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3B9BE4C1" w:rsidR="00FD0711" w:rsidRPr="008C3D44" w:rsidRDefault="00825122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5CB9EBF8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EF81BE9" w:rsidR="00FD0711" w:rsidRPr="00C17415" w:rsidRDefault="00825122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26970957" w:rsidR="00FD0711" w:rsidRPr="00C17415" w:rsidRDefault="00825122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125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65A2B50C" w:rsidR="00FD0711" w:rsidRPr="007F393B" w:rsidRDefault="00587222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6"/>
        <w:gridCol w:w="5072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5392D024" w14:textId="362BC27C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 xml:space="preserve">Parcurgerea și/sau promovarea </w:t>
            </w:r>
            <w:r w:rsidR="00825122">
              <w:rPr>
                <w:rFonts w:ascii="Times New Roman" w:hAnsi="Times New Roman"/>
                <w:sz w:val="24"/>
                <w:szCs w:val="24"/>
              </w:rPr>
              <w:t>disciplinelor prevăzute în planul de învățământ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2541CC8C" w:rsidR="008421F0" w:rsidRPr="00C17415" w:rsidRDefault="00825122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5122">
              <w:rPr>
                <w:rFonts w:ascii="Times New Roman" w:hAnsi="Times New Roman"/>
                <w:sz w:val="24"/>
                <w:szCs w:val="24"/>
              </w:rPr>
              <w:t>Competente dobândite la disciplinele studiate în timpul celor 4 semestre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415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E97E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0" w:name="_Hlk139278969"/>
    </w:p>
    <w:p w14:paraId="688950FA" w14:textId="3322D8CB" w:rsidR="00E97EE0" w:rsidRDefault="00E97EE0" w:rsidP="00E97E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7EE0"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 w:rsidRPr="00E97EE0"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r w:rsidR="00831BAF" w:rsidRPr="00831BAF">
        <w:rPr>
          <w:rFonts w:ascii="Times New Roman" w:hAnsi="Times New Roman"/>
          <w:i/>
          <w:iCs/>
          <w:sz w:val="24"/>
          <w:szCs w:val="24"/>
        </w:rPr>
        <w:t>Limbaje specializate și traducere asistată de calculator</w:t>
      </w:r>
      <w:r w:rsidR="00831BAF" w:rsidRPr="00831BAF">
        <w:rPr>
          <w:rFonts w:ascii="Times New Roman" w:hAnsi="Times New Roman"/>
          <w:sz w:val="24"/>
          <w:szCs w:val="24"/>
        </w:rPr>
        <w:t xml:space="preserve"> </w:t>
      </w:r>
      <w:r w:rsidRPr="00831BAF">
        <w:rPr>
          <w:rFonts w:ascii="Times New Roman" w:hAnsi="Times New Roman"/>
          <w:sz w:val="24"/>
          <w:szCs w:val="24"/>
        </w:rPr>
        <w:t>și</w:t>
      </w:r>
      <w:r w:rsidRPr="00E97EE0">
        <w:rPr>
          <w:rFonts w:ascii="Times New Roman" w:hAnsi="Times New Roman"/>
          <w:sz w:val="24"/>
          <w:szCs w:val="24"/>
        </w:rPr>
        <w:t xml:space="preserve"> are următorul obiectiv </w:t>
      </w:r>
      <w:r w:rsidRPr="00662824">
        <w:rPr>
          <w:rFonts w:ascii="Times New Roman" w:hAnsi="Times New Roman"/>
          <w:b/>
          <w:bCs/>
          <w:sz w:val="24"/>
          <w:szCs w:val="24"/>
        </w:rPr>
        <w:t>general</w:t>
      </w:r>
      <w:r w:rsidRPr="00E97EE0">
        <w:rPr>
          <w:rFonts w:ascii="Times New Roman" w:hAnsi="Times New Roman"/>
          <w:sz w:val="24"/>
          <w:szCs w:val="24"/>
        </w:rPr>
        <w:t xml:space="preserve"> : </w:t>
      </w:r>
    </w:p>
    <w:p w14:paraId="60ABE9BA" w14:textId="1819B1B5" w:rsidR="00825122" w:rsidRPr="00825122" w:rsidRDefault="00825122" w:rsidP="008251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12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122">
        <w:rPr>
          <w:rFonts w:ascii="Times New Roman" w:hAnsi="Times New Roman"/>
          <w:sz w:val="24"/>
          <w:szCs w:val="24"/>
        </w:rPr>
        <w:t xml:space="preserve">eficientizarea </w:t>
      </w:r>
      <w:proofErr w:type="spellStart"/>
      <w:r w:rsidRPr="00825122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825122">
        <w:rPr>
          <w:rFonts w:ascii="Times New Roman" w:hAnsi="Times New Roman"/>
          <w:sz w:val="24"/>
          <w:szCs w:val="24"/>
        </w:rPr>
        <w:t xml:space="preserve"> de coordonare a lucrărilor de </w:t>
      </w:r>
      <w:proofErr w:type="spellStart"/>
      <w:r w:rsidRPr="00825122">
        <w:rPr>
          <w:rFonts w:ascii="Times New Roman" w:hAnsi="Times New Roman"/>
          <w:sz w:val="24"/>
          <w:szCs w:val="24"/>
        </w:rPr>
        <w:t>disertaţie</w:t>
      </w:r>
      <w:proofErr w:type="spellEnd"/>
      <w:r w:rsidRPr="00825122">
        <w:rPr>
          <w:rFonts w:ascii="Times New Roman" w:hAnsi="Times New Roman"/>
          <w:sz w:val="24"/>
          <w:szCs w:val="24"/>
        </w:rPr>
        <w:t>;</w:t>
      </w:r>
    </w:p>
    <w:p w14:paraId="75E87CA2" w14:textId="57E8A460" w:rsidR="00C019CB" w:rsidRDefault="00825122" w:rsidP="008251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12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5122">
        <w:rPr>
          <w:rFonts w:ascii="Times New Roman" w:hAnsi="Times New Roman"/>
          <w:sz w:val="24"/>
          <w:szCs w:val="24"/>
        </w:rPr>
        <w:t>creşterea</w:t>
      </w:r>
      <w:proofErr w:type="spellEnd"/>
      <w:r w:rsidRPr="00825122">
        <w:rPr>
          <w:rFonts w:ascii="Times New Roman" w:hAnsi="Times New Roman"/>
          <w:sz w:val="24"/>
          <w:szCs w:val="24"/>
        </w:rPr>
        <w:t xml:space="preserve"> nivelului calitativ al lucrărilor de </w:t>
      </w:r>
      <w:proofErr w:type="spellStart"/>
      <w:r w:rsidRPr="00825122">
        <w:rPr>
          <w:rFonts w:ascii="Times New Roman" w:hAnsi="Times New Roman"/>
          <w:sz w:val="24"/>
          <w:szCs w:val="24"/>
        </w:rPr>
        <w:t>disertaţie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AA50F0F" w14:textId="77777777" w:rsidR="00825122" w:rsidRDefault="00825122" w:rsidP="008251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7E29ACCE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bookmarkEnd w:id="0"/>
    <w:p w14:paraId="6FCE8705" w14:textId="660B4C67" w:rsidR="00825122" w:rsidRPr="00825122" w:rsidRDefault="00825122" w:rsidP="008251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12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122">
        <w:rPr>
          <w:rFonts w:ascii="Times New Roman" w:hAnsi="Times New Roman"/>
          <w:sz w:val="24"/>
          <w:szCs w:val="24"/>
        </w:rPr>
        <w:t xml:space="preserve">însușirea de către </w:t>
      </w:r>
      <w:proofErr w:type="spellStart"/>
      <w:r w:rsidRPr="00825122">
        <w:rPr>
          <w:rFonts w:ascii="Times New Roman" w:hAnsi="Times New Roman"/>
          <w:sz w:val="24"/>
          <w:szCs w:val="24"/>
        </w:rPr>
        <w:t>studenţi</w:t>
      </w:r>
      <w:proofErr w:type="spellEnd"/>
      <w:r w:rsidRPr="00825122">
        <w:rPr>
          <w:rFonts w:ascii="Times New Roman" w:hAnsi="Times New Roman"/>
          <w:sz w:val="24"/>
          <w:szCs w:val="24"/>
        </w:rPr>
        <w:t xml:space="preserve"> a noțiunilor fundamentale ce țin de cercetarea filologică;</w:t>
      </w:r>
    </w:p>
    <w:p w14:paraId="38EEAC37" w14:textId="547DE07F" w:rsidR="00C019CB" w:rsidRDefault="00825122" w:rsidP="008251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12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122">
        <w:rPr>
          <w:rFonts w:ascii="Times New Roman" w:hAnsi="Times New Roman"/>
          <w:sz w:val="24"/>
          <w:szCs w:val="24"/>
        </w:rPr>
        <w:t xml:space="preserve">respectarea normelor deontologice </w:t>
      </w:r>
      <w:proofErr w:type="spellStart"/>
      <w:r w:rsidRPr="00825122">
        <w:rPr>
          <w:rFonts w:ascii="Times New Roman" w:hAnsi="Times New Roman"/>
          <w:sz w:val="24"/>
          <w:szCs w:val="24"/>
        </w:rPr>
        <w:t>şi</w:t>
      </w:r>
      <w:proofErr w:type="spellEnd"/>
      <w:r w:rsidRPr="00825122">
        <w:rPr>
          <w:rFonts w:ascii="Times New Roman" w:hAnsi="Times New Roman"/>
          <w:sz w:val="24"/>
          <w:szCs w:val="24"/>
        </w:rPr>
        <w:t xml:space="preserve"> etice în cercetarea filologică;</w:t>
      </w:r>
    </w:p>
    <w:p w14:paraId="68D86808" w14:textId="09158977" w:rsidR="00825122" w:rsidRDefault="00825122" w:rsidP="008251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12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122">
        <w:rPr>
          <w:rFonts w:ascii="Times New Roman" w:hAnsi="Times New Roman"/>
          <w:sz w:val="24"/>
          <w:szCs w:val="24"/>
        </w:rPr>
        <w:t xml:space="preserve">facilitarea redactării corecte de către student/absolvent a lucrării de </w:t>
      </w:r>
      <w:proofErr w:type="spellStart"/>
      <w:r w:rsidRPr="00825122">
        <w:rPr>
          <w:rFonts w:ascii="Times New Roman" w:hAnsi="Times New Roman"/>
          <w:sz w:val="24"/>
          <w:szCs w:val="24"/>
        </w:rPr>
        <w:t>disertaţie</w:t>
      </w:r>
      <w:proofErr w:type="spellEnd"/>
      <w:r w:rsidRPr="00825122">
        <w:rPr>
          <w:rFonts w:ascii="Times New Roman" w:hAnsi="Times New Roman"/>
          <w:sz w:val="24"/>
          <w:szCs w:val="24"/>
        </w:rPr>
        <w:t>;</w:t>
      </w:r>
    </w:p>
    <w:p w14:paraId="3D09C417" w14:textId="77777777" w:rsidR="00825122" w:rsidRDefault="00825122" w:rsidP="008251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2379C1" w14:textId="0A2B91A0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68680245" w14:textId="77777777" w:rsidR="001C7FEE" w:rsidRDefault="00B34B0F" w:rsidP="00DB363F">
      <w:pPr>
        <w:spacing w:after="0" w:line="240" w:lineRule="auto"/>
        <w:jc w:val="both"/>
        <w:rPr>
          <w:rFonts w:ascii="Times New Roman" w:hAnsi="Times New Roman"/>
        </w:rPr>
      </w:pPr>
      <w:r w:rsidRPr="005330FB">
        <w:rPr>
          <w:rFonts w:ascii="Times New Roman" w:hAnsi="Times New Roman"/>
          <w:bCs/>
        </w:rPr>
        <w:t>Competențele asociate disciplinei</w:t>
      </w:r>
      <w:r w:rsidRPr="005330FB">
        <w:rPr>
          <w:rFonts w:ascii="Times New Roman" w:hAnsi="Times New Roman"/>
          <w:b/>
        </w:rPr>
        <w:t xml:space="preserve"> </w:t>
      </w:r>
      <w:r w:rsidR="00825122" w:rsidRPr="00825122">
        <w:rPr>
          <w:rFonts w:ascii="Times New Roman" w:hAnsi="Times New Roman"/>
          <w:i/>
          <w:iCs/>
          <w:sz w:val="24"/>
          <w:szCs w:val="24"/>
        </w:rPr>
        <w:t xml:space="preserve">Elaborarea lucrării de </w:t>
      </w:r>
      <w:proofErr w:type="spellStart"/>
      <w:r w:rsidR="00825122" w:rsidRPr="00825122">
        <w:rPr>
          <w:rFonts w:ascii="Times New Roman" w:hAnsi="Times New Roman"/>
          <w:i/>
          <w:iCs/>
          <w:sz w:val="24"/>
          <w:szCs w:val="24"/>
        </w:rPr>
        <w:t>disertaţie</w:t>
      </w:r>
      <w:proofErr w:type="spellEnd"/>
      <w:r w:rsidR="00825122" w:rsidRPr="005330FB">
        <w:rPr>
          <w:rFonts w:ascii="Times New Roman" w:hAnsi="Times New Roman"/>
        </w:rPr>
        <w:t xml:space="preserve"> </w:t>
      </w:r>
    </w:p>
    <w:p w14:paraId="29A540FE" w14:textId="1FB869E4" w:rsidR="001C7FEE" w:rsidRPr="001C7FEE" w:rsidRDefault="001C7FEE" w:rsidP="001C7FEE">
      <w:pPr>
        <w:spacing w:after="0" w:line="240" w:lineRule="auto"/>
        <w:jc w:val="both"/>
        <w:rPr>
          <w:rFonts w:ascii="Times New Roman" w:hAnsi="Times New Roman"/>
        </w:rPr>
      </w:pPr>
      <w:r w:rsidRPr="001C7FEE">
        <w:rPr>
          <w:rFonts w:ascii="Times New Roman" w:hAnsi="Times New Roman"/>
          <w:b/>
          <w:bCs/>
        </w:rPr>
        <w:t>CP8</w:t>
      </w:r>
      <w:r w:rsidRPr="001C7FEE">
        <w:rPr>
          <w:rFonts w:ascii="Times New Roman" w:hAnsi="Times New Roman"/>
        </w:rPr>
        <w:t>. Respectă standarde de calitate în traducere</w:t>
      </w:r>
      <w:r w:rsidRPr="001C7FEE">
        <w:rPr>
          <w:rFonts w:ascii="Times New Roman" w:hAnsi="Times New Roman"/>
        </w:rPr>
        <w:t xml:space="preserve"> (2 ECTS)</w:t>
      </w:r>
    </w:p>
    <w:p w14:paraId="7ED6ED7E" w14:textId="2E53EC1A" w:rsidR="001C7FEE" w:rsidRPr="001C7FEE" w:rsidRDefault="001C7FEE" w:rsidP="001C7FEE">
      <w:pPr>
        <w:spacing w:after="0"/>
        <w:rPr>
          <w:rFonts w:ascii="Times New Roman" w:hAnsi="Times New Roman"/>
        </w:rPr>
      </w:pPr>
      <w:r w:rsidRPr="001C7FEE">
        <w:rPr>
          <w:rFonts w:ascii="Times New Roman" w:hAnsi="Times New Roman"/>
          <w:b/>
          <w:bCs/>
        </w:rPr>
        <w:t>CT1</w:t>
      </w:r>
      <w:r w:rsidRPr="001C7FEE">
        <w:rPr>
          <w:rFonts w:ascii="Times New Roman" w:hAnsi="Times New Roman"/>
        </w:rPr>
        <w:t>. Conduce controlul calității</w:t>
      </w:r>
      <w:r w:rsidRPr="001C7FEE">
        <w:rPr>
          <w:rFonts w:ascii="Times New Roman" w:hAnsi="Times New Roman"/>
        </w:rPr>
        <w:t xml:space="preserve"> (2 ECTS)</w:t>
      </w:r>
    </w:p>
    <w:p w14:paraId="1661FE5A" w14:textId="7775EEDE" w:rsidR="001C7FEE" w:rsidRPr="001C7FEE" w:rsidRDefault="001C7FEE" w:rsidP="001C7FEE">
      <w:pPr>
        <w:spacing w:after="0"/>
        <w:rPr>
          <w:rFonts w:ascii="Times New Roman" w:hAnsi="Times New Roman"/>
        </w:rPr>
      </w:pPr>
      <w:r w:rsidRPr="001C7FEE">
        <w:rPr>
          <w:rFonts w:ascii="Times New Roman" w:hAnsi="Times New Roman"/>
          <w:b/>
          <w:bCs/>
        </w:rPr>
        <w:t>CT2</w:t>
      </w:r>
      <w:r w:rsidRPr="001C7FEE">
        <w:rPr>
          <w:rFonts w:ascii="Times New Roman" w:hAnsi="Times New Roman"/>
        </w:rPr>
        <w:t>. Respectă angajamente</w:t>
      </w:r>
      <w:r w:rsidRPr="001C7FEE">
        <w:rPr>
          <w:rFonts w:ascii="Times New Roman" w:hAnsi="Times New Roman"/>
        </w:rPr>
        <w:t xml:space="preserve"> (2 ECTS)</w:t>
      </w:r>
    </w:p>
    <w:p w14:paraId="568A802D" w14:textId="77777777" w:rsidR="001C7FEE" w:rsidRDefault="001C7FEE" w:rsidP="00DB363F">
      <w:pPr>
        <w:spacing w:after="0" w:line="240" w:lineRule="auto"/>
        <w:jc w:val="both"/>
        <w:rPr>
          <w:rFonts w:ascii="Times New Roman" w:hAnsi="Times New Roman"/>
        </w:rPr>
      </w:pPr>
    </w:p>
    <w:p w14:paraId="14A68185" w14:textId="792C0ABF" w:rsidR="00B34B0F" w:rsidRPr="005330FB" w:rsidRDefault="00B34B0F" w:rsidP="00DB363F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5330FB">
        <w:rPr>
          <w:rFonts w:ascii="Times New Roman" w:hAnsi="Times New Roman"/>
        </w:rPr>
        <w:t>sunt corelate cu următoarele rezultate ale învățării.</w:t>
      </w:r>
    </w:p>
    <w:p w14:paraId="43EE777A" w14:textId="77777777" w:rsidR="00E9360C" w:rsidRPr="00C019CB" w:rsidRDefault="00E9360C" w:rsidP="00C019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166"/>
      </w:tblGrid>
      <w:tr w:rsidR="00FD0711" w:rsidRPr="005330FB" w14:paraId="44888664" w14:textId="77777777" w:rsidTr="005330FB">
        <w:trPr>
          <w:cantSplit/>
          <w:trHeight w:val="1373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5330FB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30FB">
              <w:rPr>
                <w:rFonts w:ascii="Times New Roman" w:hAnsi="Times New Roman"/>
                <w:b/>
              </w:rPr>
              <w:t>Cuno</w:t>
            </w:r>
            <w:r w:rsidR="001B1709" w:rsidRPr="005330FB">
              <w:rPr>
                <w:rFonts w:ascii="Times New Roman" w:hAnsi="Times New Roman"/>
                <w:b/>
              </w:rPr>
              <w:t>ș</w:t>
            </w:r>
            <w:r w:rsidRPr="005330FB">
              <w:rPr>
                <w:rFonts w:ascii="Times New Roman" w:hAnsi="Times New Roman"/>
                <w:b/>
              </w:rPr>
              <w:t>tin</w:t>
            </w:r>
            <w:r w:rsidR="001B1709" w:rsidRPr="005330FB">
              <w:rPr>
                <w:rFonts w:ascii="Times New Roman" w:hAnsi="Times New Roman"/>
                <w:b/>
              </w:rPr>
              <w:t>ț</w:t>
            </w:r>
            <w:r w:rsidRPr="005330FB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462" w:type="dxa"/>
          </w:tcPr>
          <w:p w14:paraId="6F7305AB" w14:textId="77777777" w:rsidR="00064BCC" w:rsidRPr="001C7FEE" w:rsidRDefault="001C7FEE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7FEE">
              <w:rPr>
                <w:rFonts w:ascii="Times New Roman" w:hAnsi="Times New Roman"/>
                <w:b/>
                <w:bCs/>
              </w:rPr>
              <w:t>C8</w:t>
            </w:r>
            <w:r w:rsidRPr="001C7FEE">
              <w:rPr>
                <w:rFonts w:ascii="Times New Roman" w:hAnsi="Times New Roman"/>
              </w:rPr>
              <w:t>.Studentul/absolventul explică cerințele și specificațiile standardelor de calitate în traducere, în special EN 15038 și ISO 17100 – structura, procesele, competențele cerute.</w:t>
            </w:r>
          </w:p>
          <w:p w14:paraId="0B567E11" w14:textId="77777777" w:rsidR="001C7FEE" w:rsidRPr="001C7FEE" w:rsidRDefault="001C7FEE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7FEE">
              <w:rPr>
                <w:rFonts w:ascii="Times New Roman" w:hAnsi="Times New Roman"/>
                <w:b/>
                <w:bCs/>
              </w:rPr>
              <w:t>C9</w:t>
            </w:r>
            <w:r w:rsidRPr="001C7FEE">
              <w:rPr>
                <w:rFonts w:ascii="Times New Roman" w:hAnsi="Times New Roman"/>
              </w:rPr>
              <w:t>.Studentul/absolventul numește principiile managementului calității aplicate în domeniul traducerii și al serviciilor lingvistice.</w:t>
            </w:r>
          </w:p>
          <w:p w14:paraId="373D44E3" w14:textId="102F1564" w:rsidR="001C7FEE" w:rsidRPr="001C7FEE" w:rsidRDefault="001C7FEE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7FEE">
              <w:rPr>
                <w:rFonts w:ascii="Times New Roman" w:hAnsi="Times New Roman"/>
                <w:b/>
                <w:bCs/>
              </w:rPr>
              <w:t>C10</w:t>
            </w:r>
            <w:r w:rsidRPr="001C7FEE">
              <w:rPr>
                <w:rFonts w:ascii="Times New Roman" w:hAnsi="Times New Roman"/>
              </w:rPr>
              <w:t xml:space="preserve">.Studentul/absolventul explică principii ale organizării eficiente a muncii: planificare, </w:t>
            </w:r>
            <w:proofErr w:type="spellStart"/>
            <w:r w:rsidRPr="001C7FEE">
              <w:rPr>
                <w:rFonts w:ascii="Times New Roman" w:hAnsi="Times New Roman"/>
              </w:rPr>
              <w:t>prioritizare</w:t>
            </w:r>
            <w:proofErr w:type="spellEnd"/>
            <w:r w:rsidRPr="001C7FEE">
              <w:rPr>
                <w:rFonts w:ascii="Times New Roman" w:hAnsi="Times New Roman"/>
              </w:rPr>
              <w:t>, respectarea termenelor, gestionarea resurselor etc.</w:t>
            </w:r>
          </w:p>
        </w:tc>
      </w:tr>
      <w:tr w:rsidR="00FD0711" w:rsidRPr="005330FB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5330FB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30FB">
              <w:rPr>
                <w:rFonts w:ascii="Times New Roman" w:hAnsi="Times New Roman"/>
                <w:b/>
              </w:rPr>
              <w:t>Abilități</w:t>
            </w:r>
          </w:p>
        </w:tc>
        <w:tc>
          <w:tcPr>
            <w:tcW w:w="9462" w:type="dxa"/>
          </w:tcPr>
          <w:p w14:paraId="2AADBAA4" w14:textId="77777777" w:rsidR="00064BCC" w:rsidRPr="001C7FEE" w:rsidRDefault="001C7FEE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7FEE">
              <w:rPr>
                <w:rFonts w:ascii="Times New Roman" w:hAnsi="Times New Roman"/>
                <w:b/>
                <w:bCs/>
              </w:rPr>
              <w:t>A8</w:t>
            </w:r>
            <w:r w:rsidRPr="001C7FEE">
              <w:rPr>
                <w:rFonts w:ascii="Times New Roman" w:hAnsi="Times New Roman"/>
              </w:rPr>
              <w:t>.Studentul/absolventul respectă standardele convenite, cum ar fi standardul european EN 15038 și ISO 17100, pentru a asigura respectarea cerințelor legate de furnizorii de servicii lingvistice și pentru a garanta uniformitatea.</w:t>
            </w:r>
          </w:p>
          <w:p w14:paraId="4F10A762" w14:textId="77777777" w:rsidR="001C7FEE" w:rsidRPr="001C7FEE" w:rsidRDefault="001C7FEE" w:rsidP="001C7FEE">
            <w:pPr>
              <w:pStyle w:val="TableParagraph"/>
              <w:ind w:right="57"/>
              <w:jc w:val="both"/>
            </w:pPr>
            <w:r w:rsidRPr="001C7FEE">
              <w:rPr>
                <w:b/>
                <w:bCs/>
              </w:rPr>
              <w:t>A9</w:t>
            </w:r>
            <w:r w:rsidRPr="001C7FEE">
              <w:t>. Studentul/absolventul urmărește excelența în procesele, produsele și activitățile de la locul de munca.</w:t>
            </w:r>
          </w:p>
          <w:p w14:paraId="29893D81" w14:textId="3648DE01" w:rsidR="001C7FEE" w:rsidRPr="001C7FEE" w:rsidRDefault="001C7FEE" w:rsidP="00814736">
            <w:pPr>
              <w:pStyle w:val="TableParagraph"/>
              <w:ind w:right="97"/>
              <w:jc w:val="both"/>
            </w:pPr>
            <w:r w:rsidRPr="001C7FEE">
              <w:rPr>
                <w:b/>
                <w:bCs/>
              </w:rPr>
              <w:t>A10</w:t>
            </w:r>
            <w:r w:rsidRPr="001C7FEE">
              <w:t>.Studentul/absolventul  îndeplinește sarcini în mod autodisciplinat, fiabil și cu orientare spre obiective.</w:t>
            </w:r>
          </w:p>
        </w:tc>
      </w:tr>
      <w:tr w:rsidR="002A2A27" w:rsidRPr="005330FB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Pr="005330FB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30FB">
              <w:rPr>
                <w:rFonts w:ascii="Times New Roman" w:hAnsi="Times New Roman"/>
                <w:b/>
              </w:rPr>
              <w:lastRenderedPageBreak/>
              <w:t xml:space="preserve">Responsabilitate </w:t>
            </w:r>
            <w:r w:rsidR="001B1709" w:rsidRPr="005330FB">
              <w:rPr>
                <w:rFonts w:ascii="Times New Roman" w:hAnsi="Times New Roman"/>
                <w:b/>
              </w:rPr>
              <w:t>ș</w:t>
            </w:r>
            <w:r w:rsidRPr="005330FB">
              <w:rPr>
                <w:rFonts w:ascii="Times New Roman" w:hAnsi="Times New Roman"/>
                <w:b/>
              </w:rPr>
              <w:t>i autonomie</w:t>
            </w:r>
          </w:p>
        </w:tc>
        <w:tc>
          <w:tcPr>
            <w:tcW w:w="9462" w:type="dxa"/>
          </w:tcPr>
          <w:p w14:paraId="670E6BCB" w14:textId="77777777" w:rsidR="00064BCC" w:rsidRPr="001C7FEE" w:rsidRDefault="001C7FEE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7FEE">
              <w:rPr>
                <w:rFonts w:ascii="Times New Roman" w:hAnsi="Times New Roman"/>
                <w:b/>
                <w:bCs/>
              </w:rPr>
              <w:t>RA8.</w:t>
            </w:r>
            <w:r w:rsidRPr="001C7FEE">
              <w:rPr>
                <w:rFonts w:ascii="Times New Roman" w:hAnsi="Times New Roman"/>
              </w:rPr>
              <w:t>Studentul/absolventul își asumă responsabilitatea respectării standardelor profesionale și de calitate, acționând cu rigoare și conformitate în cadrul proceselor de traducere.</w:t>
            </w:r>
          </w:p>
          <w:p w14:paraId="47C77FAE" w14:textId="77777777" w:rsidR="001C7FEE" w:rsidRPr="001C7FEE" w:rsidRDefault="001C7FEE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7FEE">
              <w:rPr>
                <w:rFonts w:ascii="Times New Roman" w:hAnsi="Times New Roman"/>
                <w:b/>
                <w:bCs/>
              </w:rPr>
              <w:t>RA9.</w:t>
            </w:r>
            <w:r w:rsidRPr="001C7FEE">
              <w:rPr>
                <w:rFonts w:ascii="Times New Roman" w:hAnsi="Times New Roman"/>
              </w:rPr>
              <w:t>Studentul/absolventul își asumă responsabilitatea menținerii unor standarde înalte de calitate în activitatea profesională, urmărind constant excelența în procesele, produsele și relațiile de la locul de muncă.</w:t>
            </w:r>
          </w:p>
          <w:p w14:paraId="4E90C458" w14:textId="4B7A1837" w:rsidR="001C7FEE" w:rsidRPr="001C7FEE" w:rsidRDefault="001C7FEE" w:rsidP="00B73C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bookmarkStart w:id="1" w:name="_Hlk209726778"/>
            <w:r w:rsidRPr="001C7FEE">
              <w:rPr>
                <w:rFonts w:ascii="Times New Roman" w:hAnsi="Times New Roman"/>
                <w:b/>
                <w:bCs/>
              </w:rPr>
              <w:t>RA10.</w:t>
            </w:r>
            <w:r w:rsidRPr="001C7FEE">
              <w:rPr>
                <w:rFonts w:ascii="Times New Roman" w:hAnsi="Times New Roman"/>
              </w:rPr>
              <w:t>Studentul/absolventul își organizează activitatea cu autonomie, disciplină și responsabilitate, asigurând îndeplinirea eficientă și la timp a sarcinilor.</w:t>
            </w:r>
            <w:bookmarkEnd w:id="1"/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947D826" w14:textId="5ED46FF1" w:rsidR="008E4BB6" w:rsidRDefault="00DB363F" w:rsidP="00825122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Procesul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="001006C6">
        <w:rPr>
          <w:rFonts w:ascii="Times New Roman" w:hAnsi="Times New Roman"/>
          <w:sz w:val="24"/>
          <w:szCs w:val="24"/>
          <w:lang w:val="es-ES_tradnl"/>
        </w:rPr>
        <w:t xml:space="preserve">de elaborare a </w:t>
      </w:r>
      <w:proofErr w:type="spellStart"/>
      <w:r w:rsidR="001006C6">
        <w:rPr>
          <w:rFonts w:ascii="Times New Roman" w:hAnsi="Times New Roman"/>
          <w:sz w:val="24"/>
          <w:szCs w:val="24"/>
          <w:lang w:val="es-ES_tradnl"/>
        </w:rPr>
        <w:t>lucrării</w:t>
      </w:r>
      <w:proofErr w:type="spellEnd"/>
      <w:r w:rsidR="001006C6">
        <w:rPr>
          <w:rFonts w:ascii="Times New Roman" w:hAnsi="Times New Roman"/>
          <w:sz w:val="24"/>
          <w:szCs w:val="24"/>
          <w:lang w:val="es-ES_tradnl"/>
        </w:rPr>
        <w:t xml:space="preserve"> de </w:t>
      </w:r>
      <w:proofErr w:type="spellStart"/>
      <w:r w:rsidR="001006C6">
        <w:rPr>
          <w:rFonts w:ascii="Times New Roman" w:hAnsi="Times New Roman"/>
          <w:sz w:val="24"/>
          <w:szCs w:val="24"/>
          <w:lang w:val="es-ES_tradnl"/>
        </w:rPr>
        <w:t>disertație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va integra o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varietate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de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metode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de </w:t>
      </w:r>
      <w:proofErr w:type="spellStart"/>
      <w:r w:rsidR="00825122">
        <w:rPr>
          <w:rFonts w:ascii="Times New Roman" w:hAnsi="Times New Roman"/>
          <w:sz w:val="24"/>
          <w:szCs w:val="24"/>
          <w:lang w:val="es-ES_tradnl"/>
        </w:rPr>
        <w:t>îndrumare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adaptate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DB363F">
        <w:rPr>
          <w:rFonts w:ascii="Times New Roman" w:hAnsi="Times New Roman"/>
          <w:sz w:val="24"/>
          <w:szCs w:val="24"/>
          <w:lang w:val="es-ES_tradnl"/>
        </w:rPr>
        <w:t>specificului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="00BE7964">
        <w:rPr>
          <w:rFonts w:ascii="Times New Roman" w:hAnsi="Times New Roman"/>
          <w:sz w:val="24"/>
          <w:szCs w:val="24"/>
          <w:lang w:val="es-ES_tradnl"/>
        </w:rPr>
        <w:t>disciplinei</w:t>
      </w:r>
      <w:proofErr w:type="spellEnd"/>
      <w:r w:rsidRPr="00DB363F">
        <w:rPr>
          <w:rFonts w:ascii="Times New Roman" w:hAnsi="Times New Roman"/>
          <w:sz w:val="24"/>
          <w:szCs w:val="24"/>
          <w:lang w:val="es-ES_tradnl"/>
        </w:rPr>
        <w:t xml:space="preserve">. </w:t>
      </w:r>
    </w:p>
    <w:p w14:paraId="1F140CD4" w14:textId="77777777" w:rsidR="00825122" w:rsidRPr="008E4BB6" w:rsidRDefault="00825122" w:rsidP="00825122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399"/>
        <w:gridCol w:w="857"/>
      </w:tblGrid>
      <w:tr w:rsidR="00AD6760" w:rsidRPr="00AD6760" w14:paraId="14972563" w14:textId="77777777" w:rsidTr="00724094">
        <w:trPr>
          <w:jc w:val="center"/>
        </w:trPr>
        <w:tc>
          <w:tcPr>
            <w:tcW w:w="10532" w:type="dxa"/>
            <w:gridSpan w:val="3"/>
            <w:vAlign w:val="center"/>
          </w:tcPr>
          <w:p w14:paraId="238085BB" w14:textId="2EC47A8A" w:rsidR="00AD6760" w:rsidRPr="00AD6760" w:rsidRDefault="00064BCC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Elaborare lucrare disertație</w:t>
            </w:r>
          </w:p>
        </w:tc>
      </w:tr>
      <w:tr w:rsidR="00AD6760" w:rsidRPr="00AD6760" w14:paraId="68E046A2" w14:textId="77777777" w:rsidTr="00724094">
        <w:trPr>
          <w:jc w:val="center"/>
        </w:trPr>
        <w:tc>
          <w:tcPr>
            <w:tcW w:w="1276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064BCC" w:rsidRPr="009E7E85" w14:paraId="2FAF5653" w14:textId="77777777" w:rsidTr="00724094">
        <w:trPr>
          <w:jc w:val="center"/>
        </w:trPr>
        <w:tc>
          <w:tcPr>
            <w:tcW w:w="1276" w:type="dxa"/>
            <w:vAlign w:val="center"/>
          </w:tcPr>
          <w:p w14:paraId="70FBC42F" w14:textId="050B956A" w:rsidR="00064BCC" w:rsidRPr="00BE7964" w:rsidRDefault="00064BCC" w:rsidP="00064B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45BABD08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Iniţiere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în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cercetarea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filologică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: constituire bibliografie, plan de cercetare.</w:t>
            </w:r>
          </w:p>
        </w:tc>
        <w:tc>
          <w:tcPr>
            <w:tcW w:w="857" w:type="dxa"/>
          </w:tcPr>
          <w:p w14:paraId="3C9EB5C0" w14:textId="2010F585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064BCC" w:rsidRPr="009E7E85" w14:paraId="18ABA96D" w14:textId="77777777" w:rsidTr="00724094">
        <w:trPr>
          <w:jc w:val="center"/>
        </w:trPr>
        <w:tc>
          <w:tcPr>
            <w:tcW w:w="1276" w:type="dxa"/>
            <w:vAlign w:val="center"/>
          </w:tcPr>
          <w:p w14:paraId="748F843E" w14:textId="247DB6A0" w:rsidR="00064BCC" w:rsidRPr="00BE7964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56EB7183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Documentarea. Identificarea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conceptuala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disciplinei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şi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câmpului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</w:t>
            </w:r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cercetare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. Instrumente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cercetare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857" w:type="dxa"/>
          </w:tcPr>
          <w:p w14:paraId="34AE2AC5" w14:textId="01D66280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064BCC" w:rsidRPr="009E7E85" w14:paraId="389DF12A" w14:textId="77777777" w:rsidTr="00724094">
        <w:trPr>
          <w:jc w:val="center"/>
        </w:trPr>
        <w:tc>
          <w:tcPr>
            <w:tcW w:w="1276" w:type="dxa"/>
            <w:vAlign w:val="center"/>
          </w:tcPr>
          <w:p w14:paraId="0C8F769E" w14:textId="64E74B94" w:rsidR="00064BCC" w:rsidRPr="00BE7964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76C651D4" w14:textId="2A973778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Problematizarea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emiterea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ipoteze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cercetare</w:t>
            </w:r>
            <w:proofErr w:type="spellEnd"/>
          </w:p>
        </w:tc>
        <w:tc>
          <w:tcPr>
            <w:tcW w:w="857" w:type="dxa"/>
          </w:tcPr>
          <w:p w14:paraId="313E2854" w14:textId="1001CB65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064BCC" w:rsidRPr="009E7E85" w14:paraId="2CC7EA92" w14:textId="77777777" w:rsidTr="00724094">
        <w:trPr>
          <w:jc w:val="center"/>
        </w:trPr>
        <w:tc>
          <w:tcPr>
            <w:tcW w:w="1276" w:type="dxa"/>
            <w:vAlign w:val="center"/>
          </w:tcPr>
          <w:p w14:paraId="1E399926" w14:textId="3388CF94" w:rsidR="00064BCC" w:rsidRPr="00BE7964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2B505D2" w14:textId="0637C19A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Constituirea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corpus-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ului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cercetare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.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Metode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analiză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corpusului</w:t>
            </w:r>
            <w:proofErr w:type="spellEnd"/>
          </w:p>
        </w:tc>
        <w:tc>
          <w:tcPr>
            <w:tcW w:w="857" w:type="dxa"/>
          </w:tcPr>
          <w:p w14:paraId="15AD19EA" w14:textId="5C3917B5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064BCC" w:rsidRPr="009E7E85" w14:paraId="63209E08" w14:textId="77777777" w:rsidTr="00724094">
        <w:trPr>
          <w:jc w:val="center"/>
        </w:trPr>
        <w:tc>
          <w:tcPr>
            <w:tcW w:w="1276" w:type="dxa"/>
            <w:vAlign w:val="center"/>
          </w:tcPr>
          <w:p w14:paraId="2277214C" w14:textId="25AB8DF5" w:rsidR="00064BCC" w:rsidRPr="00BE7964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964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4F452B76" w14:textId="0FC6A450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Structura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lucrării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disertaţie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>.</w:t>
            </w:r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Ghidul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redactare 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lucrării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disertaţie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-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reguli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elaborare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redactare 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lucrării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disertaţie</w:t>
            </w:r>
            <w:proofErr w:type="spellEnd"/>
          </w:p>
        </w:tc>
        <w:tc>
          <w:tcPr>
            <w:tcW w:w="857" w:type="dxa"/>
          </w:tcPr>
          <w:p w14:paraId="2BA13951" w14:textId="14952098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064BCC" w:rsidRPr="009E7E85" w14:paraId="29FF032F" w14:textId="77777777" w:rsidTr="00724094">
        <w:trPr>
          <w:jc w:val="center"/>
        </w:trPr>
        <w:tc>
          <w:tcPr>
            <w:tcW w:w="1276" w:type="dxa"/>
            <w:vAlign w:val="center"/>
          </w:tcPr>
          <w:p w14:paraId="7D602ABB" w14:textId="05609B7F" w:rsidR="00064BCC" w:rsidRPr="00BE7964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6D5455EC" w14:textId="401D92F3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Elemente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deontologie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şi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etică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în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cercetarea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filologică</w:t>
            </w:r>
            <w:proofErr w:type="spellEnd"/>
          </w:p>
        </w:tc>
        <w:tc>
          <w:tcPr>
            <w:tcW w:w="857" w:type="dxa"/>
          </w:tcPr>
          <w:p w14:paraId="577120AA" w14:textId="48E4ACC2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064BCC" w:rsidRPr="009E7E85" w14:paraId="318C29BA" w14:textId="77777777" w:rsidTr="00724094">
        <w:trPr>
          <w:jc w:val="center"/>
        </w:trPr>
        <w:tc>
          <w:tcPr>
            <w:tcW w:w="1276" w:type="dxa"/>
            <w:vAlign w:val="center"/>
          </w:tcPr>
          <w:p w14:paraId="77CABA5B" w14:textId="3BC058CF" w:rsidR="00064BCC" w:rsidRPr="00BE7964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</w:tcPr>
          <w:p w14:paraId="375C3244" w14:textId="5506E32E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Reguli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prezentare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lucrării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disertaţie</w:t>
            </w:r>
            <w:proofErr w:type="spellEnd"/>
          </w:p>
        </w:tc>
        <w:tc>
          <w:tcPr>
            <w:tcW w:w="857" w:type="dxa"/>
          </w:tcPr>
          <w:p w14:paraId="67012242" w14:textId="11E1C5EE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064BCC" w:rsidRPr="009E7E85" w14:paraId="3E8E8408" w14:textId="77777777" w:rsidTr="00724094">
        <w:trPr>
          <w:jc w:val="center"/>
        </w:trPr>
        <w:tc>
          <w:tcPr>
            <w:tcW w:w="1276" w:type="dxa"/>
            <w:vAlign w:val="center"/>
          </w:tcPr>
          <w:p w14:paraId="0F0CD361" w14:textId="5F0ADDBB" w:rsidR="00064BCC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8399" w:type="dxa"/>
          </w:tcPr>
          <w:p w14:paraId="7A15F492" w14:textId="1CF01097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Grilă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evaluare a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lucrării</w:t>
            </w:r>
            <w:proofErr w:type="spellEnd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064BCC">
              <w:rPr>
                <w:rFonts w:ascii="Times New Roman" w:hAnsi="Times New Roman"/>
                <w:sz w:val="24"/>
                <w:szCs w:val="24"/>
                <w:lang w:val="es-ES_tradnl"/>
              </w:rPr>
              <w:t>disertaţie</w:t>
            </w:r>
            <w:proofErr w:type="spellEnd"/>
          </w:p>
        </w:tc>
        <w:tc>
          <w:tcPr>
            <w:tcW w:w="857" w:type="dxa"/>
          </w:tcPr>
          <w:p w14:paraId="3754780E" w14:textId="2F1348EF" w:rsidR="00064BCC" w:rsidRPr="00BE7964" w:rsidRDefault="00064BCC" w:rsidP="00064BC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064BCC" w:rsidRPr="009E7E85" w14:paraId="57D01962" w14:textId="77777777" w:rsidTr="00724094">
        <w:trPr>
          <w:jc w:val="center"/>
        </w:trPr>
        <w:tc>
          <w:tcPr>
            <w:tcW w:w="1276" w:type="dxa"/>
          </w:tcPr>
          <w:p w14:paraId="525731DE" w14:textId="733EF1F6" w:rsidR="00064BCC" w:rsidRPr="009E7E85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6AE55F80" w:rsidR="00064BCC" w:rsidRPr="00064BCC" w:rsidRDefault="00064BCC" w:rsidP="00064BCC">
            <w:pPr>
              <w:tabs>
                <w:tab w:val="num" w:pos="720"/>
              </w:tabs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</w:p>
        </w:tc>
        <w:tc>
          <w:tcPr>
            <w:tcW w:w="857" w:type="dxa"/>
          </w:tcPr>
          <w:p w14:paraId="664A9F59" w14:textId="65458C33" w:rsidR="00064BCC" w:rsidRPr="009E7E85" w:rsidRDefault="00064BCC" w:rsidP="00064B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64BCC" w:rsidRPr="009E7E85" w14:paraId="210E37E8" w14:textId="77777777" w:rsidTr="00724094">
        <w:trPr>
          <w:jc w:val="center"/>
        </w:trPr>
        <w:tc>
          <w:tcPr>
            <w:tcW w:w="10532" w:type="dxa"/>
            <w:gridSpan w:val="3"/>
          </w:tcPr>
          <w:p w14:paraId="7866CD3E" w14:textId="77777777" w:rsidR="00064BCC" w:rsidRDefault="00064BCC" w:rsidP="00064BC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</w:t>
            </w: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196675B" w14:textId="77777777" w:rsidR="00656875" w:rsidRDefault="00064BCC" w:rsidP="00607C4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607C46">
              <w:t>Aslam</w:t>
            </w:r>
            <w:proofErr w:type="spellEnd"/>
            <w:r w:rsidRPr="00607C46">
              <w:t xml:space="preserve"> C., </w:t>
            </w:r>
            <w:proofErr w:type="spell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Moraru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C.F., </w:t>
            </w:r>
            <w:proofErr w:type="spell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Paraschiv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R., 2018, </w:t>
            </w:r>
            <w:proofErr w:type="spellStart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Curs</w:t>
            </w:r>
            <w:proofErr w:type="spellEnd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deontologie</w:t>
            </w:r>
            <w:proofErr w:type="spellEnd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și</w:t>
            </w:r>
            <w:proofErr w:type="spellEnd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integritate</w:t>
            </w:r>
            <w:proofErr w:type="spellEnd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academică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Universitatea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Națională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Arte, </w:t>
            </w:r>
            <w:proofErr w:type="spell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București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14:paraId="36AF64DF" w14:textId="6AD89343" w:rsidR="00064BCC" w:rsidRPr="00656875" w:rsidRDefault="00064BCC" w:rsidP="00607C4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Cislaru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G., </w:t>
            </w:r>
            <w:proofErr w:type="spellStart"/>
            <w:proofErr w:type="gram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Claudel,C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.</w:t>
            </w:r>
            <w:proofErr w:type="gram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Vlad, M., 2017, </w:t>
            </w:r>
            <w:r w:rsidRPr="00656875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L'écrit universitaire en pratique</w:t>
            </w:r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gram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Bruxelles:</w:t>
            </w:r>
            <w:proofErr w:type="gramEnd"/>
            <w:r w:rsidR="00656875"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>DeBoeck</w:t>
            </w:r>
            <w:proofErr w:type="spellEnd"/>
            <w:r w:rsidRPr="0065687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supérieur (3e édition)</w:t>
            </w:r>
          </w:p>
          <w:p w14:paraId="01BD9DA6" w14:textId="77777777" w:rsidR="00064BCC" w:rsidRPr="00607C46" w:rsidRDefault="00064BCC" w:rsidP="00607C4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Șercan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E.,2017, </w:t>
            </w:r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Deontologie academică. Ghid practic</w:t>
            </w:r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, Editura Universității București</w:t>
            </w:r>
          </w:p>
          <w:p w14:paraId="6255AC97" w14:textId="05596B55" w:rsidR="00064BCC" w:rsidRPr="00607C46" w:rsidRDefault="00064BCC" w:rsidP="00607C4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Vinţan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, L. </w:t>
            </w:r>
            <w:proofErr w:type="gram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N. ,</w:t>
            </w:r>
            <w:proofErr w:type="gram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2014, Despre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trucarea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valorilor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științifice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About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the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scientific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values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’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falsification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), Revista de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politica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stiintei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si </w:t>
            </w: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scientometrie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– serie noua, ISSN-L 1582-1218, Vol. 3, No. 4, pg. 304-309, 2014, v. </w:t>
            </w:r>
            <w:hyperlink r:id="rId11">
              <w:r w:rsidRPr="00607C46">
                <w:rPr>
                  <w:rFonts w:ascii="Times New Roman" w:hAnsi="Times New Roman"/>
                  <w:sz w:val="24"/>
                  <w:szCs w:val="24"/>
                  <w:lang w:val="es-ES_tradnl"/>
                </w:rPr>
                <w:t>http://rpss.inoe.ro/articles/despre-trucarea-valorilor-stiintifice</w:t>
              </w:r>
            </w:hyperlink>
          </w:p>
          <w:p w14:paraId="0BCAFB0C" w14:textId="0F16F0C1" w:rsidR="00064BCC" w:rsidRPr="00607C46" w:rsidRDefault="00064BCC" w:rsidP="00607C46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ES_tradnl"/>
              </w:rPr>
            </w:pPr>
            <w:proofErr w:type="spellStart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>Vinţan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, L. N., </w:t>
            </w:r>
            <w:proofErr w:type="spellStart"/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Scrierea</w:t>
            </w:r>
            <w:proofErr w:type="spellEnd"/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 xml:space="preserve"> si </w:t>
            </w:r>
            <w:proofErr w:type="spellStart"/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publicarea</w:t>
            </w:r>
            <w:proofErr w:type="spellEnd"/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656875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ș</w:t>
            </w:r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tiintifica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, v. </w:t>
            </w:r>
            <w:hyperlink r:id="rId12">
              <w:r w:rsidRPr="00607C46">
                <w:rPr>
                  <w:rFonts w:ascii="Times New Roman" w:hAnsi="Times New Roman"/>
                  <w:sz w:val="24"/>
                  <w:szCs w:val="24"/>
                  <w:lang w:val="es-ES_tradnl"/>
                </w:rPr>
                <w:t>http://webspace.ulbsibiu.ro/lucian.vintan/html/Acad.pdf</w:t>
              </w:r>
            </w:hyperlink>
          </w:p>
          <w:p w14:paraId="14F5496B" w14:textId="41171125" w:rsidR="00064BCC" w:rsidRPr="009E7E85" w:rsidRDefault="00064BCC" w:rsidP="00607C46">
            <w:pPr>
              <w:tabs>
                <w:tab w:val="num" w:pos="720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PIA- </w:t>
            </w:r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 xml:space="preserve">Ghid de redactare a </w:t>
            </w:r>
            <w:proofErr w:type="spellStart"/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lucrării</w:t>
            </w:r>
            <w:proofErr w:type="spellEnd"/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607C46">
              <w:rPr>
                <w:rFonts w:ascii="Times New Roman" w:hAnsi="Times New Roman"/>
                <w:i/>
                <w:iCs/>
                <w:sz w:val="24"/>
                <w:szCs w:val="24"/>
                <w:lang w:val="es-ES_tradnl"/>
              </w:rPr>
              <w:t>disertaţie</w:t>
            </w:r>
            <w:proofErr w:type="spellEnd"/>
            <w:r w:rsidRPr="00607C46">
              <w:rPr>
                <w:rFonts w:ascii="Times New Roman" w:hAnsi="Times New Roman"/>
                <w:sz w:val="24"/>
                <w:szCs w:val="24"/>
                <w:lang w:val="es-ES_tradnl"/>
              </w:rPr>
              <w:t xml:space="preserve"> -https://www.upit.ro/ro/academia-reorganizata/facultatea-de-teologie-litere-istorie-si-arte/departamentul-limbi-straine-aplicate2/programe-de-master-lsa/plurilingvism-si-inteligenta-artificiala</w:t>
            </w:r>
            <w:r>
              <w:rPr>
                <w:rFonts w:ascii="Times New Roman" w:hAnsi="Times New Roman"/>
                <w:w w:val="80"/>
              </w:rPr>
              <w:t xml:space="preserve"> </w:t>
            </w:r>
            <w:r>
              <w:rPr>
                <w:w w:val="80"/>
              </w:rPr>
              <w:t xml:space="preserve">  </w:t>
            </w:r>
          </w:p>
        </w:tc>
      </w:tr>
    </w:tbl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655"/>
        <w:gridCol w:w="1994"/>
        <w:gridCol w:w="1807"/>
      </w:tblGrid>
      <w:tr w:rsidR="002A0FC9" w:rsidRPr="0007194F" w14:paraId="7D21E95E" w14:textId="77777777" w:rsidTr="5B486057">
        <w:tc>
          <w:tcPr>
            <w:tcW w:w="1949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193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03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9E7E85">
        <w:trPr>
          <w:trHeight w:val="231"/>
        </w:trPr>
        <w:tc>
          <w:tcPr>
            <w:tcW w:w="1949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10445613" w14:textId="2D0ED37E" w:rsidR="001232AB" w:rsidRPr="001232AB" w:rsidRDefault="001232AB" w:rsidP="001232AB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 xml:space="preserve">capacitatea de </w:t>
            </w:r>
            <w:proofErr w:type="spellStart"/>
            <w:r w:rsidRPr="001232AB">
              <w:rPr>
                <w:sz w:val="20"/>
                <w:szCs w:val="20"/>
              </w:rPr>
              <w:t>asimiliare</w:t>
            </w:r>
            <w:proofErr w:type="spellEnd"/>
            <w:r w:rsidRPr="001232AB">
              <w:rPr>
                <w:sz w:val="20"/>
                <w:szCs w:val="20"/>
              </w:rPr>
              <w:t xml:space="preserve"> și aplicare a </w:t>
            </w:r>
            <w:proofErr w:type="spellStart"/>
            <w:r w:rsidRPr="001232AB">
              <w:rPr>
                <w:sz w:val="20"/>
                <w:szCs w:val="20"/>
              </w:rPr>
              <w:t>cunoştinţelor</w:t>
            </w:r>
            <w:proofErr w:type="spellEnd"/>
            <w:r w:rsidRPr="001232AB">
              <w:rPr>
                <w:sz w:val="20"/>
                <w:szCs w:val="20"/>
              </w:rPr>
              <w:t xml:space="preserve"> </w:t>
            </w:r>
            <w:proofErr w:type="spellStart"/>
            <w:r w:rsidRPr="001232AB">
              <w:rPr>
                <w:sz w:val="20"/>
                <w:szCs w:val="20"/>
              </w:rPr>
              <w:t>învăţate</w:t>
            </w:r>
            <w:proofErr w:type="spellEnd"/>
            <w:r w:rsidRPr="001232AB">
              <w:rPr>
                <w:sz w:val="20"/>
                <w:szCs w:val="20"/>
              </w:rPr>
              <w:t>;</w:t>
            </w:r>
          </w:p>
          <w:p w14:paraId="28A6C37D" w14:textId="471B41FE" w:rsidR="001232AB" w:rsidRPr="001232AB" w:rsidRDefault="001232AB" w:rsidP="001232AB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 xml:space="preserve">gradul de asimilare a limbajului de specialitate </w:t>
            </w:r>
            <w:proofErr w:type="spellStart"/>
            <w:r w:rsidRPr="001232AB">
              <w:rPr>
                <w:sz w:val="20"/>
                <w:szCs w:val="20"/>
              </w:rPr>
              <w:t>şi</w:t>
            </w:r>
            <w:proofErr w:type="spellEnd"/>
            <w:r w:rsidRPr="001232AB">
              <w:rPr>
                <w:sz w:val="20"/>
                <w:szCs w:val="20"/>
              </w:rPr>
              <w:t xml:space="preserve"> capacitatea de comunicare pe temele cursului;</w:t>
            </w:r>
          </w:p>
          <w:p w14:paraId="1705B273" w14:textId="20A648CF" w:rsidR="006E2D3A" w:rsidRPr="001232AB" w:rsidRDefault="001232AB" w:rsidP="00123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2AB"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 w:rsidRPr="001232AB"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 w:rsidRPr="001232AB"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 w:rsidRPr="001232AB"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 w:rsidRPr="001232AB">
              <w:rPr>
                <w:rFonts w:ascii="Times New Roman" w:hAnsi="Times New Roman"/>
                <w:sz w:val="20"/>
                <w:szCs w:val="20"/>
              </w:rPr>
              <w:t xml:space="preserve"> intelectuale complexe.</w:t>
            </w:r>
          </w:p>
        </w:tc>
        <w:tc>
          <w:tcPr>
            <w:tcW w:w="2193" w:type="dxa"/>
          </w:tcPr>
          <w:p w14:paraId="7A177B41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formativ</w:t>
            </w:r>
            <w:r w:rsidRPr="001232AB"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71E06A31" w14:textId="16F17831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-</w:t>
            </w:r>
            <w:r w:rsidR="00064BCC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Capitole lucr. de disertație</w:t>
            </w:r>
          </w:p>
          <w:p w14:paraId="509BAC5C" w14:textId="129E3C5F" w:rsidR="002A0FC9" w:rsidRPr="001232AB" w:rsidRDefault="009E7E85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 </w:t>
            </w:r>
            <w:r w:rsidR="001232AB"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 w:rsidR="001232AB" w:rsidRPr="001232AB">
              <w:rPr>
                <w:rFonts w:ascii="Times New Roman" w:hAnsi="Times New Roman"/>
                <w:sz w:val="20"/>
                <w:szCs w:val="20"/>
              </w:rPr>
              <w:t xml:space="preserve">la încheierea perioadei de studiu al disciplinei de </w:t>
            </w:r>
            <w:proofErr w:type="spellStart"/>
            <w:r w:rsidR="001232AB" w:rsidRPr="001232AB"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 w:rsidR="001232AB" w:rsidRPr="001232AB">
              <w:rPr>
                <w:rFonts w:ascii="Times New Roman" w:hAnsi="Times New Roman"/>
                <w:sz w:val="20"/>
                <w:szCs w:val="20"/>
              </w:rPr>
              <w:t>) – probă orală</w:t>
            </w:r>
          </w:p>
        </w:tc>
        <w:tc>
          <w:tcPr>
            <w:tcW w:w="2031" w:type="dxa"/>
          </w:tcPr>
          <w:p w14:paraId="14081C62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1F010C7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D7B1E11" w14:textId="77777777" w:rsidR="00432273" w:rsidRDefault="00432273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04679C0F" w14:textId="5DF965F5" w:rsidR="001232AB" w:rsidRPr="001232AB" w:rsidRDefault="00064BCC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 </w:t>
            </w:r>
            <w:r w:rsidR="001232AB" w:rsidRPr="001232AB">
              <w:rPr>
                <w:sz w:val="20"/>
                <w:szCs w:val="20"/>
              </w:rPr>
              <w:t>%</w:t>
            </w:r>
          </w:p>
          <w:p w14:paraId="20CFF99C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E5AA3E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F30234E" w14:textId="0F381144" w:rsidR="002A0FC9" w:rsidRPr="001232AB" w:rsidRDefault="00064BCC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232AB" w:rsidRPr="001232A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6E2D3A" w:rsidRPr="0007194F" w14:paraId="53BD5912" w14:textId="77777777" w:rsidTr="5B486057">
        <w:trPr>
          <w:trHeight w:val="135"/>
        </w:trPr>
        <w:tc>
          <w:tcPr>
            <w:tcW w:w="1949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5B486057">
        <w:trPr>
          <w:trHeight w:val="135"/>
        </w:trPr>
        <w:tc>
          <w:tcPr>
            <w:tcW w:w="1949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0FC9" w:rsidRPr="0007194F" w14:paraId="0F7F8DD7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6CF8B18C" w14:textId="6AF2B3F2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1BC04238" w14:textId="7C2E942E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39B929A6" w14:textId="2CF989F7" w:rsidR="00FD0711" w:rsidRPr="005C50F1" w:rsidRDefault="00FD0711" w:rsidP="005C50F1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</w:tc>
      </w:tr>
      <w:tr w:rsidR="002A0FC9" w:rsidRPr="0007194F" w14:paraId="2B4116DF" w14:textId="77777777" w:rsidTr="5B486057">
        <w:trPr>
          <w:trHeight w:val="135"/>
        </w:trPr>
        <w:tc>
          <w:tcPr>
            <w:tcW w:w="1949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0253BF57" w14:textId="66C6BCE5" w:rsidR="00FD0711" w:rsidRPr="005A7F8C" w:rsidRDefault="00607C46" w:rsidP="00362EE6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>C</w:t>
            </w:r>
            <w:r w:rsidRPr="00607C46">
              <w:t>unoașterea noțiunilor fundamentale privind cercetarea filologică</w:t>
            </w: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11"/>
        <w:gridCol w:w="3811"/>
      </w:tblGrid>
      <w:tr w:rsidR="00072B00" w14:paraId="78BF18FD" w14:textId="77777777" w:rsidTr="00C54C9A">
        <w:tc>
          <w:tcPr>
            <w:tcW w:w="2126" w:type="dxa"/>
          </w:tcPr>
          <w:p w14:paraId="5F83081C" w14:textId="5BB1C07A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11" w:type="dxa"/>
          </w:tcPr>
          <w:p w14:paraId="169F6AC2" w14:textId="5768BEA6" w:rsidR="005A7F8C" w:rsidRDefault="00072B00" w:rsidP="005A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6763E5E6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5D670ACD" w14:textId="2E05E804" w:rsidR="00072B00" w:rsidRPr="00B4650B" w:rsidRDefault="00072B00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C9A" w14:paraId="6FD081A3" w14:textId="77777777" w:rsidTr="00C54C9A">
        <w:tc>
          <w:tcPr>
            <w:tcW w:w="2126" w:type="dxa"/>
          </w:tcPr>
          <w:p w14:paraId="346C1E2C" w14:textId="5190D2EB" w:rsidR="00C54C9A" w:rsidRPr="00E31EBB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11" w:type="dxa"/>
            <w:tcBorders>
              <w:bottom w:val="single" w:sz="4" w:space="0" w:color="auto"/>
            </w:tcBorders>
          </w:tcPr>
          <w:p w14:paraId="32CE3FC6" w14:textId="489CADC4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1" w:type="dxa"/>
            <w:tcBorders>
              <w:bottom w:val="single" w:sz="4" w:space="0" w:color="auto"/>
            </w:tcBorders>
          </w:tcPr>
          <w:p w14:paraId="2D7154D7" w14:textId="4DC751D0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Cristina Ilinca</w:t>
            </w:r>
          </w:p>
        </w:tc>
      </w:tr>
      <w:tr w:rsidR="00C54C9A" w14:paraId="70CCFEEC" w14:textId="77777777" w:rsidTr="00C54C9A">
        <w:tc>
          <w:tcPr>
            <w:tcW w:w="2126" w:type="dxa"/>
          </w:tcPr>
          <w:p w14:paraId="3FBAC7CE" w14:textId="77777777" w:rsidR="00C54C9A" w:rsidRPr="00E31EBB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1" w:type="dxa"/>
            <w:tcBorders>
              <w:top w:val="single" w:sz="4" w:space="0" w:color="auto"/>
            </w:tcBorders>
          </w:tcPr>
          <w:p w14:paraId="7B900FF6" w14:textId="77777777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single" w:sz="4" w:space="0" w:color="auto"/>
            </w:tcBorders>
          </w:tcPr>
          <w:p w14:paraId="60C1404F" w14:textId="77777777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C9A" w14:paraId="39AA7B7F" w14:textId="77777777" w:rsidTr="00C54C9A">
        <w:tc>
          <w:tcPr>
            <w:tcW w:w="2126" w:type="dxa"/>
          </w:tcPr>
          <w:p w14:paraId="4020CBB0" w14:textId="77777777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192A7E91" w:rsidR="00C54C9A" w:rsidRPr="00E31EBB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022" w:type="dxa"/>
            <w:gridSpan w:val="2"/>
          </w:tcPr>
          <w:p w14:paraId="56E69400" w14:textId="54CBB2D4" w:rsidR="00C54C9A" w:rsidRPr="00F43691" w:rsidRDefault="00C54C9A" w:rsidP="00C54C9A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4F76C451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Conf.univ.dr.Laura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C54C9A" w14:paraId="6A42378F" w14:textId="77777777" w:rsidTr="00C54C9A">
        <w:tc>
          <w:tcPr>
            <w:tcW w:w="2126" w:type="dxa"/>
          </w:tcPr>
          <w:p w14:paraId="4364EBD7" w14:textId="4C881482" w:rsidR="00C54C9A" w:rsidRPr="00E31EBB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2" w:type="dxa"/>
            <w:gridSpan w:val="2"/>
          </w:tcPr>
          <w:p w14:paraId="11B86688" w14:textId="77777777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C9A" w14:paraId="6FD71419" w14:textId="77777777" w:rsidTr="00C54C9A">
        <w:tc>
          <w:tcPr>
            <w:tcW w:w="2126" w:type="dxa"/>
          </w:tcPr>
          <w:p w14:paraId="03F4D1DE" w14:textId="77777777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3A28615A" w14:textId="1D57F8F1" w:rsidR="00C54C9A" w:rsidRPr="00E31EBB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C54C9A" w:rsidRPr="00E31EBB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22" w:type="dxa"/>
            <w:gridSpan w:val="2"/>
            <w:tcBorders>
              <w:bottom w:val="single" w:sz="4" w:space="0" w:color="auto"/>
            </w:tcBorders>
          </w:tcPr>
          <w:p w14:paraId="2E7175C9" w14:textId="7FBA0442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Decan </w:t>
            </w:r>
          </w:p>
          <w:p w14:paraId="4AB3D3F4" w14:textId="6E1E3907" w:rsidR="00C54C9A" w:rsidRDefault="00C54C9A" w:rsidP="00C54C9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791F14">
      <w:headerReference w:type="default" r:id="rId13"/>
      <w:pgSz w:w="11906" w:h="16838"/>
      <w:pgMar w:top="720" w:right="907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D63DD" w14:textId="77777777" w:rsidR="001C200B" w:rsidRDefault="001C200B" w:rsidP="006B0230">
      <w:pPr>
        <w:spacing w:after="0" w:line="240" w:lineRule="auto"/>
      </w:pPr>
      <w:r>
        <w:separator/>
      </w:r>
    </w:p>
  </w:endnote>
  <w:endnote w:type="continuationSeparator" w:id="0">
    <w:p w14:paraId="53086416" w14:textId="77777777" w:rsidR="001C200B" w:rsidRDefault="001C200B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75344" w14:textId="77777777" w:rsidR="001C200B" w:rsidRDefault="001C200B" w:rsidP="006B0230">
      <w:pPr>
        <w:spacing w:after="0" w:line="240" w:lineRule="auto"/>
      </w:pPr>
      <w:r>
        <w:separator/>
      </w:r>
    </w:p>
  </w:footnote>
  <w:footnote w:type="continuationSeparator" w:id="0">
    <w:p w14:paraId="5A1E1B00" w14:textId="77777777" w:rsidR="001C200B" w:rsidRDefault="001C200B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C947C5F" w14:textId="3AF41295" w:rsidR="00DA31C6" w:rsidRPr="00B97DD5" w:rsidRDefault="00DA31C6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9B23A2" w:rsidRPr="00B97DD5">
        <w:rPr>
          <w:i/>
          <w:color w:val="7F7F7F" w:themeColor="text1" w:themeTint="80"/>
        </w:rPr>
        <w:t>Fundamentală / de speciali</w:t>
      </w:r>
      <w:r w:rsidR="009B23A2">
        <w:rPr>
          <w:i/>
          <w:color w:val="7F7F7F" w:themeColor="text1" w:themeTint="80"/>
        </w:rPr>
        <w:t>zare/ complementare</w:t>
      </w:r>
      <w:r w:rsidR="009B23A2"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7"/>
      <w:gridCol w:w="7510"/>
      <w:gridCol w:w="1344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72EAA"/>
    <w:multiLevelType w:val="multilevel"/>
    <w:tmpl w:val="B320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2"/>
  </w:num>
  <w:num w:numId="3" w16cid:durableId="258608419">
    <w:abstractNumId w:val="9"/>
  </w:num>
  <w:num w:numId="4" w16cid:durableId="824277224">
    <w:abstractNumId w:val="17"/>
  </w:num>
  <w:num w:numId="5" w16cid:durableId="1395470212">
    <w:abstractNumId w:val="13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0"/>
  </w:num>
  <w:num w:numId="9" w16cid:durableId="1415782996">
    <w:abstractNumId w:val="23"/>
  </w:num>
  <w:num w:numId="10" w16cid:durableId="115563253">
    <w:abstractNumId w:val="11"/>
  </w:num>
  <w:num w:numId="11" w16cid:durableId="1712412863">
    <w:abstractNumId w:val="4"/>
  </w:num>
  <w:num w:numId="12" w16cid:durableId="684669261">
    <w:abstractNumId w:val="20"/>
  </w:num>
  <w:num w:numId="13" w16cid:durableId="589778944">
    <w:abstractNumId w:val="14"/>
  </w:num>
  <w:num w:numId="14" w16cid:durableId="283855198">
    <w:abstractNumId w:val="16"/>
  </w:num>
  <w:num w:numId="15" w16cid:durableId="727650862">
    <w:abstractNumId w:val="15"/>
  </w:num>
  <w:num w:numId="16" w16cid:durableId="1808426706">
    <w:abstractNumId w:val="7"/>
  </w:num>
  <w:num w:numId="17" w16cid:durableId="582108211">
    <w:abstractNumId w:val="2"/>
  </w:num>
  <w:num w:numId="18" w16cid:durableId="471601454">
    <w:abstractNumId w:val="18"/>
  </w:num>
  <w:num w:numId="19" w16cid:durableId="222521144">
    <w:abstractNumId w:val="8"/>
  </w:num>
  <w:num w:numId="20" w16cid:durableId="1666738476">
    <w:abstractNumId w:val="21"/>
  </w:num>
  <w:num w:numId="21" w16cid:durableId="772676043">
    <w:abstractNumId w:val="5"/>
  </w:num>
  <w:num w:numId="22" w16cid:durableId="661348124">
    <w:abstractNumId w:val="24"/>
  </w:num>
  <w:num w:numId="23" w16cid:durableId="1415277359">
    <w:abstractNumId w:val="6"/>
  </w:num>
  <w:num w:numId="24" w16cid:durableId="2052487911">
    <w:abstractNumId w:val="22"/>
  </w:num>
  <w:num w:numId="25" w16cid:durableId="19949863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13FCE"/>
    <w:rsid w:val="000206D2"/>
    <w:rsid w:val="000229B8"/>
    <w:rsid w:val="00024FEB"/>
    <w:rsid w:val="00042830"/>
    <w:rsid w:val="00046995"/>
    <w:rsid w:val="00051BDC"/>
    <w:rsid w:val="00057E55"/>
    <w:rsid w:val="00064BCC"/>
    <w:rsid w:val="0007008C"/>
    <w:rsid w:val="0007194F"/>
    <w:rsid w:val="00072B00"/>
    <w:rsid w:val="00077E6C"/>
    <w:rsid w:val="0008100D"/>
    <w:rsid w:val="00085094"/>
    <w:rsid w:val="000A5A59"/>
    <w:rsid w:val="000B053A"/>
    <w:rsid w:val="000B1429"/>
    <w:rsid w:val="000B3BD0"/>
    <w:rsid w:val="000B6EB7"/>
    <w:rsid w:val="000C2BD3"/>
    <w:rsid w:val="000E0211"/>
    <w:rsid w:val="000E0F5C"/>
    <w:rsid w:val="000E3686"/>
    <w:rsid w:val="000E4FBF"/>
    <w:rsid w:val="001006C6"/>
    <w:rsid w:val="00101A4C"/>
    <w:rsid w:val="001104F4"/>
    <w:rsid w:val="001177E6"/>
    <w:rsid w:val="001232AB"/>
    <w:rsid w:val="0013302B"/>
    <w:rsid w:val="00136B06"/>
    <w:rsid w:val="00140EB3"/>
    <w:rsid w:val="00155123"/>
    <w:rsid w:val="00161CC5"/>
    <w:rsid w:val="00173C50"/>
    <w:rsid w:val="00182C22"/>
    <w:rsid w:val="001878EA"/>
    <w:rsid w:val="0019447C"/>
    <w:rsid w:val="00196FD8"/>
    <w:rsid w:val="001A6CC3"/>
    <w:rsid w:val="001A7391"/>
    <w:rsid w:val="001B1709"/>
    <w:rsid w:val="001B1D5F"/>
    <w:rsid w:val="001B2D42"/>
    <w:rsid w:val="001B6453"/>
    <w:rsid w:val="001B7FAD"/>
    <w:rsid w:val="001C200B"/>
    <w:rsid w:val="001C7FEE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418D"/>
    <w:rsid w:val="00225272"/>
    <w:rsid w:val="00240704"/>
    <w:rsid w:val="00241DCA"/>
    <w:rsid w:val="00241E04"/>
    <w:rsid w:val="00246F30"/>
    <w:rsid w:val="002522F4"/>
    <w:rsid w:val="00253624"/>
    <w:rsid w:val="002625B0"/>
    <w:rsid w:val="00267ECC"/>
    <w:rsid w:val="0027455B"/>
    <w:rsid w:val="002812A5"/>
    <w:rsid w:val="00285303"/>
    <w:rsid w:val="00286466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2F7173"/>
    <w:rsid w:val="003072E1"/>
    <w:rsid w:val="003075CA"/>
    <w:rsid w:val="00323BAF"/>
    <w:rsid w:val="00324AAD"/>
    <w:rsid w:val="00333131"/>
    <w:rsid w:val="003341B8"/>
    <w:rsid w:val="003437E4"/>
    <w:rsid w:val="0034390B"/>
    <w:rsid w:val="00343DED"/>
    <w:rsid w:val="00347F53"/>
    <w:rsid w:val="003515D2"/>
    <w:rsid w:val="00351DD4"/>
    <w:rsid w:val="00353AA1"/>
    <w:rsid w:val="0035685D"/>
    <w:rsid w:val="00362EE6"/>
    <w:rsid w:val="00364359"/>
    <w:rsid w:val="00364C75"/>
    <w:rsid w:val="003665AD"/>
    <w:rsid w:val="003679B5"/>
    <w:rsid w:val="003755AA"/>
    <w:rsid w:val="003806E1"/>
    <w:rsid w:val="003A44E3"/>
    <w:rsid w:val="003B55E2"/>
    <w:rsid w:val="003B5A02"/>
    <w:rsid w:val="003B6984"/>
    <w:rsid w:val="003B7974"/>
    <w:rsid w:val="003C430C"/>
    <w:rsid w:val="003C6DC8"/>
    <w:rsid w:val="003C6F66"/>
    <w:rsid w:val="003D0D85"/>
    <w:rsid w:val="003D1D3B"/>
    <w:rsid w:val="003D58E7"/>
    <w:rsid w:val="003E4A22"/>
    <w:rsid w:val="003E4B11"/>
    <w:rsid w:val="003E72A5"/>
    <w:rsid w:val="003E7F77"/>
    <w:rsid w:val="003F253C"/>
    <w:rsid w:val="003F49D3"/>
    <w:rsid w:val="0040234F"/>
    <w:rsid w:val="00405D76"/>
    <w:rsid w:val="00406555"/>
    <w:rsid w:val="00414517"/>
    <w:rsid w:val="0042161F"/>
    <w:rsid w:val="00426218"/>
    <w:rsid w:val="00427B4D"/>
    <w:rsid w:val="00432273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F426F"/>
    <w:rsid w:val="004F6CD3"/>
    <w:rsid w:val="005013E2"/>
    <w:rsid w:val="00502C98"/>
    <w:rsid w:val="005116A2"/>
    <w:rsid w:val="00530A49"/>
    <w:rsid w:val="00532F3D"/>
    <w:rsid w:val="005330FB"/>
    <w:rsid w:val="00533EB9"/>
    <w:rsid w:val="00536B72"/>
    <w:rsid w:val="00563549"/>
    <w:rsid w:val="00576EC0"/>
    <w:rsid w:val="0058346F"/>
    <w:rsid w:val="00587222"/>
    <w:rsid w:val="005961D3"/>
    <w:rsid w:val="005976E7"/>
    <w:rsid w:val="005A12E1"/>
    <w:rsid w:val="005A4B4E"/>
    <w:rsid w:val="005A7F8C"/>
    <w:rsid w:val="005B402D"/>
    <w:rsid w:val="005C23EC"/>
    <w:rsid w:val="005C50F1"/>
    <w:rsid w:val="005D2AE2"/>
    <w:rsid w:val="005D34DD"/>
    <w:rsid w:val="005E20A7"/>
    <w:rsid w:val="006075EF"/>
    <w:rsid w:val="006078AD"/>
    <w:rsid w:val="00607C46"/>
    <w:rsid w:val="00630381"/>
    <w:rsid w:val="00637494"/>
    <w:rsid w:val="00637B47"/>
    <w:rsid w:val="00640429"/>
    <w:rsid w:val="0065472F"/>
    <w:rsid w:val="00656530"/>
    <w:rsid w:val="00656875"/>
    <w:rsid w:val="00656C36"/>
    <w:rsid w:val="006577CD"/>
    <w:rsid w:val="00660A65"/>
    <w:rsid w:val="00662824"/>
    <w:rsid w:val="00663268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700487"/>
    <w:rsid w:val="00704B23"/>
    <w:rsid w:val="00706197"/>
    <w:rsid w:val="007122B4"/>
    <w:rsid w:val="007209ED"/>
    <w:rsid w:val="00723DB0"/>
    <w:rsid w:val="00724094"/>
    <w:rsid w:val="00724794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2B26"/>
    <w:rsid w:val="0077122B"/>
    <w:rsid w:val="00771BEE"/>
    <w:rsid w:val="0077312B"/>
    <w:rsid w:val="007740E0"/>
    <w:rsid w:val="00790553"/>
    <w:rsid w:val="00791F14"/>
    <w:rsid w:val="007927E2"/>
    <w:rsid w:val="007968EB"/>
    <w:rsid w:val="007A1B42"/>
    <w:rsid w:val="007A50A0"/>
    <w:rsid w:val="007A6A25"/>
    <w:rsid w:val="007B2369"/>
    <w:rsid w:val="007C374C"/>
    <w:rsid w:val="007C3E40"/>
    <w:rsid w:val="007C6BB6"/>
    <w:rsid w:val="007D57DE"/>
    <w:rsid w:val="007E723C"/>
    <w:rsid w:val="007F393B"/>
    <w:rsid w:val="007F5D66"/>
    <w:rsid w:val="007F6B7E"/>
    <w:rsid w:val="00801DB0"/>
    <w:rsid w:val="0080269F"/>
    <w:rsid w:val="008027E9"/>
    <w:rsid w:val="008043E3"/>
    <w:rsid w:val="00804A3A"/>
    <w:rsid w:val="008061BA"/>
    <w:rsid w:val="00814736"/>
    <w:rsid w:val="00816871"/>
    <w:rsid w:val="00816B11"/>
    <w:rsid w:val="00816EC6"/>
    <w:rsid w:val="00817309"/>
    <w:rsid w:val="00825122"/>
    <w:rsid w:val="00827BE0"/>
    <w:rsid w:val="0083153A"/>
    <w:rsid w:val="00831BAF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6DD8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9B5"/>
    <w:rsid w:val="008D4F5A"/>
    <w:rsid w:val="008D7937"/>
    <w:rsid w:val="008E4BB6"/>
    <w:rsid w:val="008E51C6"/>
    <w:rsid w:val="008E5CBA"/>
    <w:rsid w:val="008E6270"/>
    <w:rsid w:val="008F44F6"/>
    <w:rsid w:val="008F48E0"/>
    <w:rsid w:val="008F5E42"/>
    <w:rsid w:val="0091383B"/>
    <w:rsid w:val="0091556E"/>
    <w:rsid w:val="00916D13"/>
    <w:rsid w:val="00924485"/>
    <w:rsid w:val="00926C0E"/>
    <w:rsid w:val="00930CE9"/>
    <w:rsid w:val="00932625"/>
    <w:rsid w:val="00935D20"/>
    <w:rsid w:val="0094747F"/>
    <w:rsid w:val="00957148"/>
    <w:rsid w:val="00962A3E"/>
    <w:rsid w:val="009739F4"/>
    <w:rsid w:val="00975323"/>
    <w:rsid w:val="00994E0F"/>
    <w:rsid w:val="009A162C"/>
    <w:rsid w:val="009A64D0"/>
    <w:rsid w:val="009B0688"/>
    <w:rsid w:val="009B23A2"/>
    <w:rsid w:val="009B3C4D"/>
    <w:rsid w:val="009B449A"/>
    <w:rsid w:val="009C1184"/>
    <w:rsid w:val="009C6E3E"/>
    <w:rsid w:val="009E64C2"/>
    <w:rsid w:val="009E6519"/>
    <w:rsid w:val="009E7E85"/>
    <w:rsid w:val="009F003A"/>
    <w:rsid w:val="009F2776"/>
    <w:rsid w:val="009F3B07"/>
    <w:rsid w:val="00A02CC9"/>
    <w:rsid w:val="00A1304B"/>
    <w:rsid w:val="00A225CE"/>
    <w:rsid w:val="00A22F09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77986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C3CCC"/>
    <w:rsid w:val="00AD46A4"/>
    <w:rsid w:val="00AD48B4"/>
    <w:rsid w:val="00AD6760"/>
    <w:rsid w:val="00AE0EFD"/>
    <w:rsid w:val="00B13421"/>
    <w:rsid w:val="00B33D7D"/>
    <w:rsid w:val="00B34B0F"/>
    <w:rsid w:val="00B4650B"/>
    <w:rsid w:val="00B53C95"/>
    <w:rsid w:val="00B54B49"/>
    <w:rsid w:val="00B559AB"/>
    <w:rsid w:val="00B609FA"/>
    <w:rsid w:val="00B7109F"/>
    <w:rsid w:val="00B7391E"/>
    <w:rsid w:val="00B73C84"/>
    <w:rsid w:val="00B91DB1"/>
    <w:rsid w:val="00B951EC"/>
    <w:rsid w:val="00B95F96"/>
    <w:rsid w:val="00B96466"/>
    <w:rsid w:val="00B97DD5"/>
    <w:rsid w:val="00BA0EDC"/>
    <w:rsid w:val="00BB50D8"/>
    <w:rsid w:val="00BC246B"/>
    <w:rsid w:val="00BC54CA"/>
    <w:rsid w:val="00BD7432"/>
    <w:rsid w:val="00BE0C98"/>
    <w:rsid w:val="00BE7964"/>
    <w:rsid w:val="00BF1877"/>
    <w:rsid w:val="00C016EB"/>
    <w:rsid w:val="00C019CB"/>
    <w:rsid w:val="00C036D6"/>
    <w:rsid w:val="00C116E4"/>
    <w:rsid w:val="00C1183D"/>
    <w:rsid w:val="00C14143"/>
    <w:rsid w:val="00C1599F"/>
    <w:rsid w:val="00C17415"/>
    <w:rsid w:val="00C26673"/>
    <w:rsid w:val="00C33B75"/>
    <w:rsid w:val="00C36E73"/>
    <w:rsid w:val="00C37AFA"/>
    <w:rsid w:val="00C424BD"/>
    <w:rsid w:val="00C54C9A"/>
    <w:rsid w:val="00C62788"/>
    <w:rsid w:val="00C62D93"/>
    <w:rsid w:val="00C67C8A"/>
    <w:rsid w:val="00C766FA"/>
    <w:rsid w:val="00C82A44"/>
    <w:rsid w:val="00C83775"/>
    <w:rsid w:val="00C85AC1"/>
    <w:rsid w:val="00C93271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06F77"/>
    <w:rsid w:val="00D14F4C"/>
    <w:rsid w:val="00D16BC3"/>
    <w:rsid w:val="00D16F17"/>
    <w:rsid w:val="00D21C95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93E56"/>
    <w:rsid w:val="00DA31C6"/>
    <w:rsid w:val="00DA433D"/>
    <w:rsid w:val="00DB2E68"/>
    <w:rsid w:val="00DB363F"/>
    <w:rsid w:val="00DC2572"/>
    <w:rsid w:val="00DC450D"/>
    <w:rsid w:val="00DC601D"/>
    <w:rsid w:val="00DD2B25"/>
    <w:rsid w:val="00DD532D"/>
    <w:rsid w:val="00DE3F01"/>
    <w:rsid w:val="00DF11DA"/>
    <w:rsid w:val="00DF2EBE"/>
    <w:rsid w:val="00DF303E"/>
    <w:rsid w:val="00DF6ACB"/>
    <w:rsid w:val="00E017F8"/>
    <w:rsid w:val="00E02214"/>
    <w:rsid w:val="00E037F6"/>
    <w:rsid w:val="00E10ACB"/>
    <w:rsid w:val="00E116EB"/>
    <w:rsid w:val="00E1550B"/>
    <w:rsid w:val="00E20BD3"/>
    <w:rsid w:val="00E31041"/>
    <w:rsid w:val="00E3142E"/>
    <w:rsid w:val="00E31EBB"/>
    <w:rsid w:val="00E352FA"/>
    <w:rsid w:val="00E437C3"/>
    <w:rsid w:val="00E470EE"/>
    <w:rsid w:val="00E5135C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9360C"/>
    <w:rsid w:val="00E97EE0"/>
    <w:rsid w:val="00EA0AA9"/>
    <w:rsid w:val="00EA35DA"/>
    <w:rsid w:val="00EA5C66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54FF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C7991"/>
    <w:rsid w:val="00FD0711"/>
    <w:rsid w:val="00FD4111"/>
    <w:rsid w:val="00FD54D5"/>
    <w:rsid w:val="00FD5B5D"/>
    <w:rsid w:val="00FD7DF0"/>
    <w:rsid w:val="00FE0BA9"/>
    <w:rsid w:val="00FE136D"/>
    <w:rsid w:val="00FF00D9"/>
    <w:rsid w:val="00FF2C91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character" w:customStyle="1" w:styleId="defauthor">
    <w:name w:val="def_author"/>
    <w:basedOn w:val="DefaultParagraphFont"/>
    <w:rsid w:val="00B951EC"/>
  </w:style>
  <w:style w:type="character" w:customStyle="1" w:styleId="deftitle">
    <w:name w:val="def_title"/>
    <w:basedOn w:val="DefaultParagraphFont"/>
    <w:rsid w:val="00B951EC"/>
  </w:style>
  <w:style w:type="character" w:customStyle="1" w:styleId="defbooktitle">
    <w:name w:val="def_booktitle"/>
    <w:basedOn w:val="DefaultParagraphFont"/>
    <w:rsid w:val="00B951EC"/>
  </w:style>
  <w:style w:type="character" w:customStyle="1" w:styleId="defvolume">
    <w:name w:val="def_volume"/>
    <w:basedOn w:val="DefaultParagraphFont"/>
    <w:rsid w:val="00B951EC"/>
  </w:style>
  <w:style w:type="character" w:customStyle="1" w:styleId="defand">
    <w:name w:val="def_and"/>
    <w:basedOn w:val="DefaultParagraphFont"/>
    <w:rsid w:val="00B951EC"/>
  </w:style>
  <w:style w:type="character" w:customStyle="1" w:styleId="defpages">
    <w:name w:val="def_pages"/>
    <w:basedOn w:val="DefaultParagraphFont"/>
    <w:rsid w:val="00B95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ebspace.ulbsibiu.ro/lucian.vintan/html/Acad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pss.inoe.ro/articles/despre-trucarea-valorilor-stiintific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14</cp:revision>
  <dcterms:created xsi:type="dcterms:W3CDTF">2025-10-26T19:05:00Z</dcterms:created>
  <dcterms:modified xsi:type="dcterms:W3CDTF">2025-10-26T20:48:00Z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